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ПОЛИТИКА КОНФИДЕНЦИАЛЬНОСТИ ИНТЕРНЕТ-САЙТА</w:t>
      </w:r>
    </w:p>
    <w:p w:rsidR="00506EC9" w:rsidRPr="00506EC9" w:rsidRDefault="00506EC9" w:rsidP="00AF6013">
      <w:pPr>
        <w:numPr>
          <w:ilvl w:val="0"/>
          <w:numId w:val="1"/>
        </w:numPr>
        <w:shd w:val="clear" w:color="auto" w:fill="F6F6F6"/>
        <w:spacing w:after="0" w:line="408" w:lineRule="atLeast"/>
        <w:ind w:left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Политика конфиденциальности интернет-сайта </w:t>
      </w:r>
      <w:r w:rsidR="00F34983"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КГБУЗ «</w:t>
      </w:r>
      <w:r w:rsidR="00410B4F"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ОД</w:t>
      </w:r>
      <w:r w:rsidR="00F34983"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»</w:t>
      </w:r>
    </w:p>
    <w:p w:rsidR="00506EC9" w:rsidRPr="00506EC9" w:rsidRDefault="00506EC9" w:rsidP="00F34983">
      <w:pPr>
        <w:numPr>
          <w:ilvl w:val="0"/>
          <w:numId w:val="1"/>
        </w:numPr>
        <w:shd w:val="clear" w:color="auto" w:fill="F6F6F6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Настоящая Политика конфиденциальности интернет-сайта </w:t>
      </w:r>
      <w:r w:rsidR="00F34983"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КГБ</w:t>
      </w:r>
      <w:r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УЗ «</w:t>
      </w:r>
      <w:r w:rsidR="00410B4F"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ОД</w:t>
      </w:r>
      <w:r>
        <w:rPr>
          <w:rFonts w:ascii="SFUIDisplayRegular" w:hAnsi="SFUIDisplayRegular"/>
          <w:color w:val="333333"/>
          <w:spacing w:val="7"/>
          <w:sz w:val="23"/>
          <w:szCs w:val="23"/>
          <w:shd w:val="clear" w:color="auto" w:fill="FFFFFF"/>
        </w:rPr>
        <w:t>»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 (далее - Политика конфиденциальности) действует в отношении сайта в сети Интернет по адресу: </w:t>
      </w:r>
      <w:r w:rsidR="00410B4F">
        <w:rPr>
          <w:rFonts w:eastAsia="Times New Roman" w:cstheme="minorHAnsi"/>
          <w:bCs/>
          <w:sz w:val="24"/>
          <w:szCs w:val="24"/>
          <w:bdr w:val="none" w:sz="0" w:space="0" w:color="auto" w:frame="1"/>
          <w:lang w:val="en-US" w:eastAsia="ru-RU"/>
        </w:rPr>
        <w:t>onkokms</w:t>
      </w:r>
      <w:bookmarkStart w:id="0" w:name="_GoBack"/>
      <w:bookmarkEnd w:id="0"/>
      <w:r w:rsidR="00F34983" w:rsidRPr="00F3498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.ru 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(далее - Сайт).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Использование сервисов Сайта означает безоговорочное согласие посетителя сайта (далее – Пользователь)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сервисов.</w:t>
      </w:r>
    </w:p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ОБЩИЕ ПОЛОЖЕНИЯ</w:t>
      </w:r>
    </w:p>
    <w:p w:rsidR="00506EC9" w:rsidRPr="00506EC9" w:rsidRDefault="00506EC9" w:rsidP="00506EC9">
      <w:pPr>
        <w:shd w:val="clear" w:color="auto" w:fill="F6F6F6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1.1. В рамках настоящей Политики под персональной информацией Пользователя понимаются: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- 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персональная информация помечена специальным образом. Иная персональная информация предоставляется Пользователем на его усмотрение;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 xml:space="preserve">- данные, которые автоматически передаются сервисами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cookie</w:t>
      </w:r>
      <w:proofErr w:type="spellEnd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информация;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1.2.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2. ЦЕЛИ ОБРАБОТКИ ПЕРСОНАЛЬНОЙ ИНФОРМАЦИИ ПОЛЬЗОВАТЕЛЕЙ</w:t>
      </w:r>
    </w:p>
    <w:p w:rsidR="00506EC9" w:rsidRPr="00506EC9" w:rsidRDefault="00506EC9" w:rsidP="00506EC9">
      <w:pPr>
        <w:shd w:val="clear" w:color="auto" w:fill="F6F6F6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2.1. Сайт собирает только ту персональную информацию, которая необходима для предоставления сервисов Пользователю.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2.2. Персональную информацию Пользователя Сайт обрабатывает в следующих целях: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- идентификации Пользователя при использовании им определенных сервисов;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- оказания услуг, обработки запросов и заявок от Пользователя;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 xml:space="preserve">- установления с Пользователем обратной связи, включая направление уведомлений и 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lastRenderedPageBreak/>
        <w:t>запросов;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- подтверждения полноты персональных данных, предоставленных Пользователем.</w:t>
      </w:r>
    </w:p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3. УСЛОВИЯ ОБРАБОТКИ ПЕРСОНАЛЬНОЙ ИНФОРМАЦИИ ПОЛЬЗОВАТЕЛЕЙ И ЕЕ ПЕРЕДАЧИ ТРЕТЬИМ ЛИЦАМ</w:t>
      </w:r>
    </w:p>
    <w:p w:rsidR="00506EC9" w:rsidRPr="00506EC9" w:rsidRDefault="00506EC9" w:rsidP="00506EC9">
      <w:pPr>
        <w:shd w:val="clear" w:color="auto" w:fill="F6F6F6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3.1.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3.2.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3.3.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3.4. Администрация Сайта обязуется не разглашать персональную информацию Пользователя без предварительного письменного разрешения Пользователя, а также не осуществлять ее продажу, обмен, опубликование либо разглашение иными возможными способами, за исключением случаев, предусмотренных законодательством Российской Федерации.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3.5. Администрация Сайта использует полученную информацию исключительно для целей, указанных в разделе 2 настоящей Политики конфиденциальности.</w:t>
      </w:r>
    </w:p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4. ФАЙЛЫ COOKIE</w:t>
      </w:r>
    </w:p>
    <w:p w:rsidR="00506EC9" w:rsidRPr="00506EC9" w:rsidRDefault="00506EC9" w:rsidP="00506EC9">
      <w:pPr>
        <w:shd w:val="clear" w:color="auto" w:fill="F6F6F6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 xml:space="preserve">Мы используем файлы </w:t>
      </w:r>
      <w:proofErr w:type="spellStart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cookie</w:t>
      </w:r>
      <w:proofErr w:type="spellEnd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 для того, чтобы предоставить Вам больше возможностей при использовании сайта. Файлы </w:t>
      </w:r>
      <w:proofErr w:type="spellStart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cookie</w:t>
      </w:r>
      <w:proofErr w:type="spellEnd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 представляют собой небольшие фрагменты данных, которые временно сохраняются на вашем компьютере или мобильном устройстве, и обеспечивают более эффективную работу сайта. Файлы </w:t>
      </w:r>
      <w:proofErr w:type="spellStart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cookie</w:t>
      </w:r>
      <w:proofErr w:type="spellEnd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 не содержат никакой личной информации о Вас и не могут использоваться для идентификации отдельного пользователя. Файл </w:t>
      </w:r>
      <w:proofErr w:type="spellStart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cookie</w:t>
      </w:r>
      <w:proofErr w:type="spellEnd"/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 xml:space="preserve"> часто содержит уникальный идентификатор, 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lastRenderedPageBreak/>
        <w:t>представляющий собой анонимный номер (генерируемый случайным образом), сохраняемый на Вашем устройстве. Некоторые файлы удаляются по окончании Вашего сеанса работы на сайте; другие остаются на Вашем компьютере дольше.</w:t>
      </w:r>
    </w:p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5. РАЗРЕШЕНИЕ СПОРОВ</w:t>
      </w:r>
    </w:p>
    <w:p w:rsidR="00506EC9" w:rsidRPr="00506EC9" w:rsidRDefault="00506EC9" w:rsidP="00506EC9">
      <w:pPr>
        <w:shd w:val="clear" w:color="auto" w:fill="F6F6F6"/>
        <w:spacing w:after="0" w:line="408" w:lineRule="atLeast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5.1.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5.2. Обязательным при разрешении споров, возникающих из отношений между Пользователем и Администрацией Сайта, является этап досудебного урегулирования путем предъявления претензии (письменного предложения о добровольном урегулировании спора). Получатель претензии в течение 30 календарных дней со дня ее получения письменно уведомляет заявителя о результатах рассмотрения претензии.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5.3. При не достижении соглашения спор разрешается в соответствии с действующим законодательством Российской Федерации.</w:t>
      </w:r>
    </w:p>
    <w:p w:rsidR="00506EC9" w:rsidRPr="00506EC9" w:rsidRDefault="00506EC9" w:rsidP="00506EC9">
      <w:pPr>
        <w:pBdr>
          <w:bottom w:val="single" w:sz="6" w:space="8" w:color="auto"/>
        </w:pBdr>
        <w:shd w:val="clear" w:color="auto" w:fill="F6F6F6"/>
        <w:spacing w:after="150" w:line="240" w:lineRule="auto"/>
        <w:textAlignment w:val="baseline"/>
        <w:outlineLvl w:val="2"/>
        <w:rPr>
          <w:rFonts w:eastAsia="Times New Roman" w:cstheme="minorHAnsi"/>
          <w:bCs/>
          <w:caps/>
          <w:sz w:val="24"/>
          <w:szCs w:val="24"/>
          <w:lang w:eastAsia="ru-RU"/>
        </w:rPr>
      </w:pPr>
      <w:r w:rsidRPr="00506EC9">
        <w:rPr>
          <w:rFonts w:eastAsia="Times New Roman" w:cstheme="minorHAnsi"/>
          <w:bCs/>
          <w:caps/>
          <w:sz w:val="24"/>
          <w:szCs w:val="24"/>
          <w:lang w:eastAsia="ru-RU"/>
        </w:rPr>
        <w:t>6. ДОПОЛНИТЕЛЬНЫЕ УСЛОВИЯ</w:t>
      </w:r>
    </w:p>
    <w:p w:rsidR="009B3E98" w:rsidRPr="00506EC9" w:rsidRDefault="00506EC9" w:rsidP="00506EC9">
      <w:pPr>
        <w:rPr>
          <w:rFonts w:cstheme="minorHAnsi"/>
          <w:sz w:val="24"/>
          <w:szCs w:val="24"/>
        </w:rPr>
      </w:pP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6.1. Администрация Сайта вправе вносить изменения в настоящую Политику конфиденциальности без согласия Пользователя.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6.2.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 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br/>
        <w:t>6.3. Все предложения или вопросы по настоящей Политике конфиденциальности следует направлять по адресу:</w:t>
      </w:r>
      <w:r w:rsidRPr="00506EC9">
        <w:t xml:space="preserve"> </w:t>
      </w:r>
      <w:r w:rsidR="00F34983" w:rsidRPr="00F34983"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ru-RU"/>
        </w:rPr>
        <w:t>rod2vit@mail.ru</w:t>
      </w:r>
      <w:r w:rsidRPr="00506EC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ru-RU"/>
        </w:rPr>
        <w:t> </w:t>
      </w:r>
    </w:p>
    <w:sectPr w:rsidR="009B3E98" w:rsidRPr="005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UI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5F3D"/>
    <w:multiLevelType w:val="multilevel"/>
    <w:tmpl w:val="FD3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B4"/>
    <w:rsid w:val="00410B4F"/>
    <w:rsid w:val="00506EC9"/>
    <w:rsid w:val="005F6CB4"/>
    <w:rsid w:val="009B3E98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023"/>
  <w15:chartTrackingRefBased/>
  <w15:docId w15:val="{E7C0A864-3281-4051-AA69-BF77A49E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6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EC9"/>
    <w:rPr>
      <w:b/>
      <w:bCs/>
    </w:rPr>
  </w:style>
  <w:style w:type="character" w:styleId="a5">
    <w:name w:val="Hyperlink"/>
    <w:basedOn w:val="a0"/>
    <w:uiPriority w:val="99"/>
    <w:semiHidden/>
    <w:unhideWhenUsed/>
    <w:rsid w:val="00506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Avdeykina</dc:creator>
  <cp:keywords/>
  <dc:description/>
  <cp:lastModifiedBy>KDFX Team</cp:lastModifiedBy>
  <cp:revision>4</cp:revision>
  <dcterms:created xsi:type="dcterms:W3CDTF">2017-12-27T08:23:00Z</dcterms:created>
  <dcterms:modified xsi:type="dcterms:W3CDTF">2018-04-07T02:26:00Z</dcterms:modified>
</cp:coreProperties>
</file>